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left"/>
      </w:pPr>
      <w:r>
        <w:rPr>
          <w:rFonts w:ascii="Liberation Sans" w:hAnsi="Liberation Sans" w:eastAsia="Liberation Sans" w:cs="Liberation Sans"/>
          <w:b/>
          <w:i w:val="0"/>
          <w:color w:val="1E4469"/>
          <w:sz w:val="40"/>
        </w:rPr>
        <w:t>Ilya V. Shpakov</w:t>
      </w:r>
    </w:p>
    <w:p>
      <w:pPr>
        <w:spacing w:after="40"/>
      </w:pPr>
      <w:r>
        <w:rPr>
          <w:rFonts w:ascii="Liberation Sans" w:hAnsi="Liberation Sans" w:eastAsia="Liberation Sans" w:cs="Liberation Sans"/>
          <w:b/>
          <w:i w:val="0"/>
          <w:color w:val="262626"/>
          <w:sz w:val="20"/>
        </w:rPr>
        <w:t>Historian • Candidate of Historical Sciences • Scientific Editor</w:t>
      </w:r>
    </w:p>
    <w:tbl>
      <w:tblPr>
        <w:tblW w:type="auto" w:w="0"/>
        <w:jc w:val="left"/>
        <w:tblLayout w:type="fixed"/>
        <w:tblLook w:firstColumn="1" w:firstRow="1" w:lastColumn="0" w:lastRow="0" w:noHBand="0" w:noVBand="1" w:val="04A0"/>
        <w:tblBorders>
          <w:top w:val="nil"/>
          <w:start w:val="nil"/>
          <w:bottom w:val="nil"/>
          <w:end w:val="nil"/>
          <w:insideH w:val="nil"/>
          <w:insideV w:val="nil"/>
        </w:tblBorders>
      </w:tblPr>
      <w:tblGrid>
        <w:gridCol w:w="6984"/>
        <w:gridCol w:w="3096"/>
      </w:tblGrid>
      <w:tr>
        <w:tc>
          <w:tcPr>
            <w:tcW w:type="dxa" w:w="5227"/>
            <w:tcMar>
              <w:top w:w="0" w:type="dxa"/>
              <w:start w:w="0" w:type="dxa"/>
              <w:bottom w:w="0" w:type="dxa"/>
              <w:end w:w="0" w:type="dxa"/>
            </w:tcMar>
            <w:vAlign w:val="center"/>
          </w:tcPr>
          <w:p>
            <w:pPr>
              <w:spacing w:after="0"/>
            </w:pPr>
            <w:r>
              <w:rPr>
                <w:rFonts w:ascii="Liberation Sans" w:hAnsi="Liberation Sans" w:eastAsia="Liberation Sans" w:cs="Liberation Sans"/>
                <w:b w:val="0"/>
                <w:i w:val="0"/>
                <w:color w:val="5F5F5F"/>
                <w:sz w:val="18"/>
              </w:rPr>
              <w:t xml:space="preserve">Kursk, Russia  |  </w:t>
            </w:r>
            <w:hyperlink r:id="rId9">
              <w:r>
                <w:rPr>
                  <w:color w:val="1E4469"/>
                  <w:u w:val="single"/>
                  <w:rFonts w:ascii="Liberation Sans" w:hAnsi="Liberation Sans" w:eastAsia="Liberation Sans"/>
                  <w:sz w:val="19"/>
                </w:rPr>
                <w:t>shiva16@yandex.ru</w:t>
              </w:r>
            </w:hyperlink>
          </w:p>
        </w:tc>
        <w:tc>
          <w:tcPr>
            <w:tcW w:type="dxa" w:w="5227"/>
            <w:tcMar>
              <w:top w:w="0" w:type="dxa"/>
              <w:start w:w="0" w:type="dxa"/>
              <w:bottom w:w="0" w:type="dxa"/>
              <w:end w:w="0" w:type="dxa"/>
            </w:tcMar>
            <w:vAlign w:val="center"/>
          </w:tcPr>
          <w:p>
            <w:pPr>
              <w:jc w:val="right"/>
            </w:pPr>
            <w:r>
              <w:rPr>
                <w:rFonts w:ascii="Liberation Sans" w:hAnsi="Liberation Sans" w:eastAsia="Liberation Sans" w:cs="Liberation Sans"/>
                <w:b w:val="0"/>
                <w:i w:val="0"/>
                <w:color w:val="5F5F5F"/>
                <w:sz w:val="17"/>
              </w:rPr>
              <w:t>Updated: September 2026</w:t>
            </w:r>
          </w:p>
        </w:tc>
      </w:tr>
      <w:tr>
        <w:tc>
          <w:tcPr>
            <w:tcW w:type="dxa" w:w="5227"/>
            <w:tcMar>
              <w:top w:w="0" w:type="dxa"/>
              <w:start w:w="0" w:type="dxa"/>
              <w:bottom w:w="0" w:type="dxa"/>
              <w:end w:w="0" w:type="dxa"/>
            </w:tcMar>
            <w:vAlign w:val="center"/>
          </w:tcPr>
          <w:p>
            <w:pPr>
              <w:spacing w:after="0"/>
            </w:pPr>
            <w:r>
              <w:rPr>
                <w:rFonts w:ascii="Liberation Sans" w:hAnsi="Liberation Sans" w:eastAsia="Liberation Sans" w:cs="Liberation Sans"/>
                <w:b/>
                <w:i w:val="0"/>
                <w:color w:val="5F5F5F"/>
                <w:sz w:val="17"/>
              </w:rPr>
              <w:t xml:space="preserve">ORCID: </w:t>
            </w:r>
            <w:hyperlink r:id="rId10">
              <w:r>
                <w:rPr>
                  <w:color w:val="1E4469"/>
                  <w:u w:val="single"/>
                  <w:rFonts w:ascii="Liberation Sans" w:hAnsi="Liberation Sans" w:eastAsia="Liberation Sans"/>
                  <w:sz w:val="19"/>
                </w:rPr>
                <w:t>0000-0001-5463-0508</w:t>
              </w:r>
            </w:hyperlink>
            <w:r>
              <w:rPr>
                <w:rFonts w:ascii="Liberation Sans" w:hAnsi="Liberation Sans" w:eastAsia="Liberation Sans" w:cs="Liberation Sans"/>
                <w:b w:val="0"/>
                <w:i w:val="0"/>
                <w:color w:val="5F5F5F"/>
                <w:sz w:val="17"/>
              </w:rPr>
              <w:t xml:space="preserve">  |  </w:t>
            </w:r>
            <w:r>
              <w:rPr>
                <w:rFonts w:ascii="Liberation Sans" w:hAnsi="Liberation Sans" w:eastAsia="Liberation Sans" w:cs="Liberation Sans"/>
                <w:b/>
                <w:i w:val="0"/>
                <w:color w:val="5F5F5F"/>
                <w:sz w:val="17"/>
              </w:rPr>
              <w:t xml:space="preserve">ResearcherID: </w:t>
            </w:r>
            <w:hyperlink r:id="rId11">
              <w:r>
                <w:rPr>
                  <w:color w:val="1E4469"/>
                  <w:u w:val="single"/>
                  <w:rFonts w:ascii="Liberation Sans" w:hAnsi="Liberation Sans" w:eastAsia="Liberation Sans"/>
                  <w:sz w:val="19"/>
                </w:rPr>
                <w:t>H-1778-2016</w:t>
              </w:r>
            </w:hyperlink>
            <w:r>
              <w:rPr>
                <w:rFonts w:ascii="Liberation Sans" w:hAnsi="Liberation Sans" w:eastAsia="Liberation Sans" w:cs="Liberation Sans"/>
                <w:b w:val="0"/>
                <w:i w:val="0"/>
                <w:color w:val="5F5F5F"/>
                <w:sz w:val="17"/>
              </w:rPr>
              <w:t xml:space="preserve">  |  </w:t>
            </w:r>
            <w:r>
              <w:rPr>
                <w:rFonts w:ascii="Liberation Sans" w:hAnsi="Liberation Sans" w:eastAsia="Liberation Sans" w:cs="Liberation Sans"/>
                <w:b/>
                <w:i w:val="0"/>
                <w:color w:val="5F5F5F"/>
                <w:sz w:val="17"/>
              </w:rPr>
              <w:t xml:space="preserve">Scopus: </w:t>
            </w:r>
            <w:hyperlink r:id="rId12">
              <w:r>
                <w:rPr>
                  <w:color w:val="1E4469"/>
                  <w:u w:val="single"/>
                  <w:rFonts w:ascii="Liberation Sans" w:hAnsi="Liberation Sans" w:eastAsia="Liberation Sans"/>
                  <w:sz w:val="19"/>
                </w:rPr>
                <w:t>57190799644</w:t>
              </w:r>
            </w:hyperlink>
          </w:p>
        </w:tc>
        <w:tc>
          <w:tcPr>
            <w:tcW w:type="dxa" w:w="5227"/>
            <w:tcMar>
              <w:top w:w="0" w:type="dxa"/>
              <w:start w:w="0" w:type="dxa"/>
              <w:bottom w:w="0" w:type="dxa"/>
              <w:end w:w="0" w:type="dxa"/>
            </w:tcMar>
            <w:vAlign w:val="center"/>
          </w:tcPr>
          <w:p>
            <w:pPr>
              <w:jc w:val="right"/>
            </w:pPr>
            <w:r>
              <w:rPr>
                <w:rFonts w:ascii="Liberation Sans" w:hAnsi="Liberation Sans" w:eastAsia="Liberation Sans" w:cs="Liberation Sans"/>
                <w:b w:val="0"/>
                <w:i w:val="0"/>
                <w:color w:val="262626"/>
                <w:sz w:val="17"/>
              </w:rPr>
            </w:r>
          </w:p>
        </w:tc>
      </w:tr>
    </w:tbl>
    <w:p>
      <w:pPr>
        <w:spacing w:after="20"/>
        <w:pBdr>
          <w:bottom w:val="single" w:sz="10" w:space="2" w:color="1E4469"/>
        </w:pBdr>
      </w:pPr>
    </w:p>
    <w:p>
      <w:pPr>
        <w:pStyle w:val="CVSection"/>
        <w:pBdr>
          <w:bottom w:val="single" w:sz="4" w:space="1" w:color="A7B8C8"/>
        </w:pBdr>
      </w:pPr>
      <w:r>
        <w:t>ACADEMIC PROFILE</w:t>
      </w:r>
    </w:p>
    <w:p>
      <w:r>
        <w:rPr>
          <w:rFonts w:ascii="Liberation Sans" w:hAnsi="Liberation Sans" w:eastAsia="Liberation Sans" w:cs="Liberation Sans"/>
          <w:b w:val="0"/>
          <w:i w:val="0"/>
          <w:color w:val="262626"/>
          <w:sz w:val="19"/>
        </w:rPr>
        <w:t>Historian and Candidate of Historical Sciences specializing in urban history, the history of urban transport and tramway systems, architecture and urban planning, the regional history of Kursk and the Central Black Earth Region, cultural heritage, and library history. Research is based primarily on archival documents, historical publications, and bibliographic sources. Experienced in university teaching, student research supervision, curriculum development, library and information work, and scholarly editing.</w:t>
      </w:r>
    </w:p>
    <w:p>
      <w:pPr>
        <w:pStyle w:val="CVSection"/>
        <w:pBdr>
          <w:bottom w:val="single" w:sz="4" w:space="1" w:color="A7B8C8"/>
        </w:pBdr>
      </w:pPr>
      <w:r>
        <w:t>RESEARCH INTERESTS</w:t>
      </w:r>
    </w:p>
    <w:p>
      <w:pPr>
        <w:spacing w:after="60"/>
      </w:pPr>
      <w:r>
        <w:rPr>
          <w:rFonts w:ascii="Liberation Sans" w:hAnsi="Liberation Sans" w:eastAsia="Liberation Sans" w:cs="Liberation Sans"/>
          <w:b w:val="0"/>
          <w:i w:val="0"/>
          <w:color w:val="262626"/>
          <w:sz w:val="18"/>
        </w:rPr>
        <w:t>Urban history</w:t>
      </w:r>
      <w:r>
        <w:rPr>
          <w:rFonts w:ascii="Liberation Sans" w:hAnsi="Liberation Sans" w:eastAsia="Liberation Sans" w:cs="Liberation Sans"/>
          <w:b w:val="0"/>
          <w:i w:val="0"/>
          <w:color w:val="1E4469"/>
          <w:sz w:val="18"/>
        </w:rPr>
        <w:t xml:space="preserve">  •  </w:t>
      </w:r>
      <w:r>
        <w:rPr>
          <w:rFonts w:ascii="Liberation Sans" w:hAnsi="Liberation Sans" w:eastAsia="Liberation Sans" w:cs="Liberation Sans"/>
          <w:b w:val="0"/>
          <w:i w:val="0"/>
          <w:color w:val="262626"/>
          <w:sz w:val="18"/>
        </w:rPr>
        <w:t>History of urban transport and tramways</w:t>
      </w:r>
      <w:r>
        <w:rPr>
          <w:rFonts w:ascii="Liberation Sans" w:hAnsi="Liberation Sans" w:eastAsia="Liberation Sans" w:cs="Liberation Sans"/>
          <w:b w:val="0"/>
          <w:i w:val="0"/>
          <w:color w:val="1E4469"/>
          <w:sz w:val="18"/>
        </w:rPr>
        <w:t xml:space="preserve">  •  </w:t>
      </w:r>
      <w:r>
        <w:rPr>
          <w:rFonts w:ascii="Liberation Sans" w:hAnsi="Liberation Sans" w:eastAsia="Liberation Sans" w:cs="Liberation Sans"/>
          <w:b w:val="0"/>
          <w:i w:val="0"/>
          <w:color w:val="262626"/>
          <w:sz w:val="18"/>
        </w:rPr>
        <w:t>Architectural and urban planning history</w:t>
      </w:r>
      <w:r>
        <w:rPr>
          <w:rFonts w:ascii="Liberation Sans" w:hAnsi="Liberation Sans" w:eastAsia="Liberation Sans" w:cs="Liberation Sans"/>
          <w:b w:val="0"/>
          <w:i w:val="0"/>
          <w:color w:val="1E4469"/>
          <w:sz w:val="18"/>
        </w:rPr>
        <w:t xml:space="preserve">  •  </w:t>
      </w:r>
      <w:r>
        <w:rPr>
          <w:rFonts w:ascii="Liberation Sans" w:hAnsi="Liberation Sans" w:eastAsia="Liberation Sans" w:cs="Liberation Sans"/>
          <w:b w:val="0"/>
          <w:i w:val="0"/>
          <w:color w:val="262626"/>
          <w:sz w:val="18"/>
        </w:rPr>
        <w:t>Regional history of Kursk and the Central Black Earth Region</w:t>
      </w:r>
      <w:r>
        <w:rPr>
          <w:rFonts w:ascii="Liberation Sans" w:hAnsi="Liberation Sans" w:eastAsia="Liberation Sans" w:cs="Liberation Sans"/>
          <w:b w:val="0"/>
          <w:i w:val="0"/>
          <w:color w:val="1E4469"/>
          <w:sz w:val="18"/>
        </w:rPr>
        <w:t xml:space="preserve">  •  </w:t>
      </w:r>
      <w:r>
        <w:rPr>
          <w:rFonts w:ascii="Liberation Sans" w:hAnsi="Liberation Sans" w:eastAsia="Liberation Sans" w:cs="Liberation Sans"/>
          <w:b w:val="0"/>
          <w:i w:val="0"/>
          <w:color w:val="262626"/>
          <w:sz w:val="18"/>
        </w:rPr>
        <w:t>Cultural heritage</w:t>
      </w:r>
      <w:r>
        <w:rPr>
          <w:rFonts w:ascii="Liberation Sans" w:hAnsi="Liberation Sans" w:eastAsia="Liberation Sans" w:cs="Liberation Sans"/>
          <w:b w:val="0"/>
          <w:i w:val="0"/>
          <w:color w:val="1E4469"/>
          <w:sz w:val="18"/>
        </w:rPr>
        <w:t xml:space="preserve">  •  </w:t>
      </w:r>
      <w:r>
        <w:rPr>
          <w:rFonts w:ascii="Liberation Sans" w:hAnsi="Liberation Sans" w:eastAsia="Liberation Sans" w:cs="Liberation Sans"/>
          <w:b w:val="0"/>
          <w:i w:val="0"/>
          <w:color w:val="262626"/>
          <w:sz w:val="18"/>
        </w:rPr>
        <w:t>Library history and library-information studies</w:t>
      </w:r>
      <w:r>
        <w:rPr>
          <w:rFonts w:ascii="Liberation Sans" w:hAnsi="Liberation Sans" w:eastAsia="Liberation Sans" w:cs="Liberation Sans"/>
          <w:b w:val="0"/>
          <w:i w:val="0"/>
          <w:color w:val="1E4469"/>
          <w:sz w:val="18"/>
        </w:rPr>
        <w:t xml:space="preserve">  •  </w:t>
      </w:r>
      <w:r>
        <w:rPr>
          <w:rFonts w:ascii="Liberation Sans" w:hAnsi="Liberation Sans" w:eastAsia="Liberation Sans" w:cs="Liberation Sans"/>
          <w:b w:val="0"/>
          <w:i w:val="0"/>
          <w:color w:val="262626"/>
          <w:sz w:val="18"/>
        </w:rPr>
        <w:t>Historical source studies and archival research</w:t>
      </w:r>
    </w:p>
    <w:p>
      <w:pPr>
        <w:pStyle w:val="CVSection"/>
        <w:pBdr>
          <w:bottom w:val="single" w:sz="4" w:space="1" w:color="A7B8C8"/>
        </w:pBdr>
      </w:pPr>
      <w:r>
        <w:t>ACADEMIC AND PROFESSIONAL APPOINTMENTS</w:t>
      </w:r>
    </w:p>
    <w:tbl>
      <w:tblPr>
        <w:tblW w:type="auto" w:w="0"/>
        <w:jc w:val="left"/>
        <w:tblLayout w:type="fixed"/>
        <w:tblLook w:firstColumn="1" w:firstRow="1" w:lastColumn="0" w:lastRow="0" w:noHBand="0" w:noVBand="1" w:val="04A0"/>
        <w:tblBorders>
          <w:top w:val="nil"/>
          <w:start w:val="nil"/>
          <w:bottom w:val="nil"/>
          <w:end w:val="nil"/>
          <w:insideH w:val="nil"/>
          <w:insideV w:val="nil"/>
        </w:tblBorders>
      </w:tblPr>
      <w:tblGrid>
        <w:gridCol w:w="1699"/>
        <w:gridCol w:w="8467"/>
      </w:tblGrid>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Mar 2023–present</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Krai News Agency, Kursk — Scientific Editor</w:t>
            </w:r>
          </w:p>
          <w:p>
            <w:pPr>
              <w:spacing w:after="24"/>
            </w:pPr>
            <w:r>
              <w:rPr>
                <w:rFonts w:ascii="Liberation Sans" w:hAnsi="Liberation Sans" w:eastAsia="Liberation Sans" w:cs="Liberation Sans"/>
                <w:b w:val="0"/>
                <w:i w:val="0"/>
                <w:color w:val="262626"/>
                <w:sz w:val="18"/>
              </w:rPr>
              <w:t>Scholarly and editorial work on historical and regional-history materials.</w:t>
            </w:r>
          </w:p>
        </w:tc>
      </w:tr>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Oct 2014–Jun 2016</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South-West State University — Senior Lecturer</w:t>
            </w:r>
          </w:p>
          <w:p>
            <w:pPr>
              <w:spacing w:after="24"/>
            </w:pPr>
            <w:r>
              <w:rPr>
                <w:rFonts w:ascii="Liberation Sans" w:hAnsi="Liberation Sans" w:eastAsia="Liberation Sans" w:cs="Liberation Sans"/>
                <w:b w:val="0"/>
                <w:i w:val="0"/>
                <w:color w:val="262626"/>
                <w:sz w:val="18"/>
              </w:rPr>
              <w:t>Department of History and Socio-Cultural Services.</w:t>
            </w:r>
          </w:p>
        </w:tc>
      </w:tr>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Oct 2013–Feb 2022</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Kursk State University — Head of the Department of Electronic Resources and Computerization of Library Processes</w:t>
            </w:r>
          </w:p>
          <w:p>
            <w:pPr>
              <w:spacing w:after="24"/>
            </w:pPr>
            <w:r>
              <w:rPr>
                <w:rFonts w:ascii="Liberation Sans" w:hAnsi="Liberation Sans" w:eastAsia="Liberation Sans" w:cs="Liberation Sans"/>
                <w:b w:val="0"/>
                <w:i w:val="0"/>
                <w:color w:val="262626"/>
                <w:sz w:val="18"/>
              </w:rPr>
              <w:t>Research Library; development of electronic resources and library-information/digital processes.</w:t>
            </w:r>
          </w:p>
        </w:tc>
      </w:tr>
    </w:tbl>
    <w:p>
      <w:pPr>
        <w:pStyle w:val="CVSection"/>
        <w:pBdr>
          <w:bottom w:val="single" w:sz="4" w:space="1" w:color="A7B8C8"/>
        </w:pBdr>
      </w:pPr>
      <w:r>
        <w:t>EDUCATION AND QUALIFICATIONS</w:t>
      </w:r>
    </w:p>
    <w:tbl>
      <w:tblPr>
        <w:tblW w:type="auto" w:w="0"/>
        <w:jc w:val="left"/>
        <w:tblLayout w:type="fixed"/>
        <w:tblLook w:firstColumn="1" w:firstRow="1" w:lastColumn="0" w:lastRow="0" w:noHBand="0" w:noVBand="1" w:val="04A0"/>
        <w:tblBorders>
          <w:top w:val="nil"/>
          <w:start w:val="nil"/>
          <w:bottom w:val="nil"/>
          <w:end w:val="nil"/>
          <w:insideH w:val="nil"/>
          <w:insideV w:val="nil"/>
        </w:tblBorders>
      </w:tblPr>
      <w:tblGrid>
        <w:gridCol w:w="1699"/>
        <w:gridCol w:w="8467"/>
      </w:tblGrid>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2023</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State Public Scientific Technological Library, Siberian Branch of the Russian Academy of Sciences — Professional Retraining</w:t>
            </w:r>
          </w:p>
          <w:p>
            <w:pPr>
              <w:spacing w:after="24"/>
            </w:pPr>
            <w:r>
              <w:rPr>
                <w:rFonts w:ascii="Liberation Sans" w:hAnsi="Liberation Sans" w:eastAsia="Liberation Sans" w:cs="Liberation Sans"/>
                <w:b w:val="0"/>
                <w:i w:val="0"/>
                <w:color w:val="262626"/>
                <w:sz w:val="18"/>
              </w:rPr>
              <w:t>Specialization: Library and Information Activities.</w:t>
            </w:r>
          </w:p>
        </w:tc>
      </w:tr>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2018</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Kursk State University — Professional Retraining</w:t>
            </w:r>
          </w:p>
          <w:p>
            <w:pPr>
              <w:spacing w:after="24"/>
            </w:pPr>
            <w:r>
              <w:rPr>
                <w:rFonts w:ascii="Liberation Sans" w:hAnsi="Liberation Sans" w:eastAsia="Liberation Sans" w:cs="Liberation Sans"/>
                <w:b w:val="0"/>
                <w:i w:val="0"/>
                <w:color w:val="262626"/>
                <w:sz w:val="18"/>
              </w:rPr>
              <w:t>Qualification: Teacher; specialization: Teaching History and Social Studies in General Education.</w:t>
            </w:r>
          </w:p>
        </w:tc>
      </w:tr>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2013</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Kursk State University — Candidate of Historical Sciences</w:t>
            </w:r>
          </w:p>
          <w:p>
            <w:pPr>
              <w:spacing w:after="24"/>
            </w:pPr>
            <w:r>
              <w:rPr>
                <w:rFonts w:ascii="Liberation Sans" w:hAnsi="Liberation Sans" w:eastAsia="Liberation Sans" w:cs="Liberation Sans"/>
                <w:b w:val="0"/>
                <w:i w:val="0"/>
                <w:color w:val="262626"/>
                <w:sz w:val="18"/>
              </w:rPr>
              <w:t>Specialty 07.00.02 — Russian History. Dissertation: “The Formation and Development of Tram Transport in the Central Black Earth Region from the Late Nineteenth Century to the First Third of the Twentieth Century.”</w:t>
            </w:r>
          </w:p>
        </w:tc>
      </w:tr>
      <w:tr>
        <w:tc>
          <w:tcPr>
            <w:tcW w:type="dxa" w:w="1699"/>
            <w:tcMar>
              <w:top w:w="50" w:type="dxa"/>
              <w:start w:w="0" w:type="dxa"/>
              <w:bottom w:w="50" w:type="dxa"/>
              <w:end w:w="60" w:type="dxa"/>
            </w:tcMar>
            <w:vAlign w:val="top"/>
          </w:tcPr>
          <w:p>
            <w:pPr>
              <w:spacing w:after="0"/>
            </w:pPr>
            <w:r>
              <w:rPr>
                <w:rFonts w:ascii="Liberation Sans" w:hAnsi="Liberation Sans" w:eastAsia="Liberation Sans" w:cs="Liberation Sans"/>
                <w:b/>
                <w:i w:val="0"/>
                <w:color w:val="1E4469"/>
                <w:sz w:val="17"/>
              </w:rPr>
              <w:t>2005–2010</w:t>
            </w:r>
          </w:p>
        </w:tc>
        <w:tc>
          <w:tcPr>
            <w:tcW w:type="dxa" w:w="8467"/>
            <w:tcMar>
              <w:top w:w="50" w:type="dxa"/>
              <w:start w:w="0" w:type="dxa"/>
              <w:bottom w:w="50" w:type="dxa"/>
              <w:end w:w="60" w:type="dxa"/>
            </w:tcMar>
            <w:vAlign w:val="top"/>
          </w:tcPr>
          <w:p>
            <w:pPr>
              <w:spacing w:after="10"/>
            </w:pPr>
            <w:r>
              <w:rPr>
                <w:rFonts w:ascii="Liberation Sans" w:hAnsi="Liberation Sans" w:eastAsia="Liberation Sans" w:cs="Liberation Sans"/>
                <w:b/>
                <w:i w:val="0"/>
                <w:color w:val="262626"/>
                <w:sz w:val="19"/>
              </w:rPr>
              <w:t>MEBIK Private Educational Institution of Higher Professional Education — Specialist Degree</w:t>
            </w:r>
          </w:p>
          <w:p>
            <w:pPr>
              <w:spacing w:after="24"/>
            </w:pPr>
            <w:r>
              <w:rPr>
                <w:rFonts w:ascii="Liberation Sans" w:hAnsi="Liberation Sans" w:eastAsia="Liberation Sans" w:cs="Liberation Sans"/>
                <w:b w:val="0"/>
                <w:i w:val="0"/>
                <w:color w:val="262626"/>
                <w:sz w:val="18"/>
              </w:rPr>
              <w:t>Applied Informatics in Economics; specialization: Accounting Information Systems; qualification: Informatics-Economist.</w:t>
            </w:r>
          </w:p>
        </w:tc>
      </w:tr>
    </w:tbl>
    <w:p>
      <w:pPr>
        <w:pStyle w:val="CVSection"/>
        <w:pBdr>
          <w:bottom w:val="single" w:sz="4" w:space="1" w:color="A7B8C8"/>
        </w:pBdr>
      </w:pPr>
      <w:r>
        <w:t>TEACHING EXPERIENCE</w:t>
      </w:r>
    </w:p>
    <w:p>
      <w:r>
        <w:rPr>
          <w:rFonts w:ascii="Liberation Sans" w:hAnsi="Liberation Sans" w:eastAsia="Liberation Sans" w:cs="Liberation Sans"/>
          <w:b/>
          <w:i w:val="0"/>
          <w:color w:val="262626"/>
          <w:sz w:val="18"/>
        </w:rPr>
        <w:t xml:space="preserve">Courses taught at South-West State University: </w:t>
      </w:r>
      <w:r>
        <w:rPr>
          <w:rFonts w:ascii="Liberation Sans" w:hAnsi="Liberation Sans" w:eastAsia="Liberation Sans" w:cs="Liberation Sans"/>
          <w:b w:val="0"/>
          <w:i w:val="0"/>
          <w:color w:val="262626"/>
          <w:sz w:val="18"/>
        </w:rPr>
        <w:t>History; History of Science and Technology; History of World Civilizations; History of Tourism; World Tourism Industry; History of Entrepreneurship; History of Hospitality.</w:t>
      </w:r>
    </w:p>
    <w:p>
      <w:pPr>
        <w:pStyle w:val="ListBullet"/>
        <w:ind w:left="259" w:hanging="115"/>
      </w:pPr>
      <w:r>
        <w:rPr>
          <w:rFonts w:ascii="Liberation Sans" w:hAnsi="Liberation Sans" w:eastAsia="Liberation Sans" w:cs="Liberation Sans"/>
          <w:b w:val="0"/>
          <w:i w:val="0"/>
          <w:color w:val="262626"/>
          <w:sz w:val="18"/>
        </w:rPr>
        <w:t>Supervision of term papers and final qualification theses.</w:t>
      </w:r>
    </w:p>
    <w:p>
      <w:pPr>
        <w:pStyle w:val="ListBullet"/>
        <w:ind w:left="259" w:hanging="115"/>
      </w:pPr>
      <w:r>
        <w:rPr>
          <w:rFonts w:ascii="Liberation Sans" w:hAnsi="Liberation Sans" w:eastAsia="Liberation Sans" w:cs="Liberation Sans"/>
          <w:b w:val="0"/>
          <w:i w:val="0"/>
          <w:color w:val="262626"/>
          <w:sz w:val="18"/>
        </w:rPr>
        <w:t>Development of course syllabi and teaching materials.</w:t>
      </w:r>
    </w:p>
    <w:p>
      <w:pPr>
        <w:pStyle w:val="ListBullet"/>
        <w:ind w:left="259" w:hanging="115"/>
      </w:pPr>
      <w:r>
        <w:rPr>
          <w:rFonts w:ascii="Liberation Sans" w:hAnsi="Liberation Sans" w:eastAsia="Liberation Sans" w:cs="Liberation Sans"/>
          <w:b w:val="0"/>
          <w:i w:val="0"/>
          <w:color w:val="262626"/>
          <w:sz w:val="18"/>
        </w:rPr>
        <w:t>Supervision of student research projects.</w:t>
      </w:r>
    </w:p>
    <w:p>
      <w:pPr>
        <w:pStyle w:val="CVSection"/>
        <w:pBdr>
          <w:bottom w:val="single" w:sz="4" w:space="1" w:color="A7B8C8"/>
        </w:pBdr>
      </w:pPr>
      <w:r>
        <w:t>RESEARCH AND EDITORIAL SERVICE</w:t>
      </w:r>
    </w:p>
    <w:p>
      <w:pPr>
        <w:pStyle w:val="ListBullet"/>
        <w:ind w:left="259" w:hanging="115"/>
      </w:pPr>
      <w:r>
        <w:rPr>
          <w:rFonts w:ascii="Liberation Sans" w:hAnsi="Liberation Sans" w:eastAsia="Liberation Sans" w:cs="Liberation Sans"/>
          <w:b w:val="0"/>
          <w:i w:val="0"/>
          <w:color w:val="262626"/>
          <w:sz w:val="18"/>
        </w:rPr>
        <w:t>Responsible Editor, Historical Local Studies: Information Resources for Research (2019).</w:t>
      </w:r>
    </w:p>
    <w:p>
      <w:pPr>
        <w:pStyle w:val="ListBullet"/>
        <w:ind w:left="259" w:hanging="115"/>
      </w:pPr>
      <w:r>
        <w:rPr>
          <w:rFonts w:ascii="Liberation Sans" w:hAnsi="Liberation Sans" w:eastAsia="Liberation Sans" w:cs="Liberation Sans"/>
          <w:b w:val="0"/>
          <w:i w:val="0"/>
          <w:color w:val="262626"/>
          <w:sz w:val="18"/>
        </w:rPr>
        <w:t>Responsible Editor, Information Resources in Contemporary Library Practice (2018).</w:t>
      </w:r>
    </w:p>
    <w:p>
      <w:pPr>
        <w:pStyle w:val="ListBullet"/>
        <w:ind w:left="259" w:hanging="115"/>
      </w:pPr>
      <w:r>
        <w:rPr>
          <w:rFonts w:ascii="Liberation Sans" w:hAnsi="Liberation Sans" w:eastAsia="Liberation Sans" w:cs="Liberation Sans"/>
          <w:b w:val="0"/>
          <w:i w:val="0"/>
          <w:color w:val="262626"/>
          <w:sz w:val="18"/>
        </w:rPr>
        <w:t>Scientific editing of historical and local-history materials at Krai News Agency.</w:t>
      </w:r>
    </w:p>
    <w:p>
      <w:pPr>
        <w:pStyle w:val="CVSection"/>
        <w:pBdr>
          <w:bottom w:val="single" w:sz="4" w:space="1" w:color="A7B8C8"/>
        </w:pBdr>
      </w:pPr>
      <w:r>
        <w:t>SELECTED ARTICLES IN PEER-REVIEWED JOURNALS INCLUDED IN THE RUSSIAN VAK LIST</w:t>
      </w:r>
    </w:p>
    <w:p>
      <w:pPr>
        <w:spacing w:after="60"/>
        <w:ind w:left="360" w:hanging="360"/>
      </w:pPr>
      <w:r>
        <w:rPr>
          <w:rFonts w:ascii="Liberation Sans" w:hAnsi="Liberation Sans" w:eastAsia="Liberation Sans" w:cs="Liberation Sans"/>
          <w:b w:val="0"/>
          <w:i w:val="0"/>
          <w:color w:val="262626"/>
          <w:sz w:val="17"/>
        </w:rPr>
        <w:t>Shpakov, Ilya V. 2026. “Zavokzalny (Eastern) District of Kursk: Historical Context and Urban Development.” Historical Journal: Scientific Research, no. 2: 317–338. https://doi.org/10.7256/2454-0609.2026.2.77640. [In Russian].</w:t>
      </w:r>
    </w:p>
    <w:p>
      <w:pPr>
        <w:spacing w:after="60"/>
        <w:ind w:left="360" w:hanging="360"/>
      </w:pPr>
      <w:r>
        <w:rPr>
          <w:rFonts w:ascii="Liberation Sans" w:hAnsi="Liberation Sans" w:eastAsia="Liberation Sans" w:cs="Liberation Sans"/>
          <w:b w:val="0"/>
          <w:i w:val="0"/>
          <w:color w:val="262626"/>
          <w:sz w:val="17"/>
        </w:rPr>
        <w:t>Kholodova, E. V., and Ilya V. Shpakov. 2022. “Urban Planning and Architectural Projects of the Post-War Years for the Cities of Kursk and Belgorod in the Work of the Architect Oleg Vladimirovich Marigodov (1915–1950).” Building and Reconstruction, no. 3 (101): 98–109. https://doi.org/10.33979/2073-7416-2022-101-3-98-109. [In Russian].</w:t>
      </w:r>
    </w:p>
    <w:p>
      <w:pPr>
        <w:spacing w:after="60"/>
        <w:ind w:left="360" w:hanging="360"/>
      </w:pPr>
      <w:r>
        <w:rPr>
          <w:rFonts w:ascii="Liberation Sans" w:hAnsi="Liberation Sans" w:eastAsia="Liberation Sans" w:cs="Liberation Sans"/>
          <w:b w:val="0"/>
          <w:i w:val="0"/>
          <w:color w:val="262626"/>
          <w:sz w:val="17"/>
        </w:rPr>
        <w:t>Kholodova, E. V., and Ilya V. Shpakov. 2021. “Architecture, Reconstruction and History of the A. S. Shumakov Estate in Kursk.” Building and Reconstruction, no. 5 (97): 84–92. https://doi.org/10.33979/2073-7416-2021-97-5-84-92. [In Russian].</w:t>
      </w:r>
    </w:p>
    <w:p>
      <w:pPr>
        <w:spacing w:after="60"/>
        <w:ind w:left="360" w:hanging="360"/>
      </w:pPr>
      <w:r>
        <w:rPr>
          <w:rFonts w:ascii="Liberation Sans" w:hAnsi="Liberation Sans" w:eastAsia="Liberation Sans" w:cs="Liberation Sans"/>
          <w:b w:val="0"/>
          <w:i w:val="0"/>
          <w:color w:val="262626"/>
          <w:sz w:val="17"/>
        </w:rPr>
        <w:t>Koroteeva, N. N., and Ilya V. Shpakov. 2017. “Activity of the All-Russian Electrical Engineering Congresses, 1900–1913, in Shaping Technical Policy for Tramway Transport in the Russian Empire.” Proceedings of the Southwest State University. Series: History and Law 7, no. 4 (25): 142–147. [In Russian].</w:t>
      </w:r>
    </w:p>
    <w:p>
      <w:pPr>
        <w:spacing w:after="60"/>
        <w:ind w:left="360" w:hanging="360"/>
      </w:pPr>
      <w:r>
        <w:rPr>
          <w:rFonts w:ascii="Liberation Sans" w:hAnsi="Liberation Sans" w:eastAsia="Liberation Sans" w:cs="Liberation Sans"/>
          <w:b w:val="0"/>
          <w:i w:val="0"/>
          <w:color w:val="262626"/>
          <w:sz w:val="17"/>
        </w:rPr>
        <w:t>Shpakov, Ilya V. 2016. “The History of Construction and Operation of the Kursk City Tram in the Prerevolutionary Period.” Proceedings of the Southwest State University. Series: History and Law, no. 3 (20): 135–143. [In Russian].</w:t>
      </w:r>
    </w:p>
    <w:p>
      <w:pPr>
        <w:spacing w:after="60"/>
        <w:ind w:left="360" w:hanging="360"/>
      </w:pPr>
      <w:r>
        <w:rPr>
          <w:rFonts w:ascii="Liberation Sans" w:hAnsi="Liberation Sans" w:eastAsia="Liberation Sans" w:cs="Liberation Sans"/>
          <w:b w:val="0"/>
          <w:i w:val="0"/>
          <w:color w:val="262626"/>
          <w:sz w:val="17"/>
        </w:rPr>
        <w:t>Shpakov, Ilya V. 2016. “The History of the Soviet Series of Standard Designs for Low-Rise Residential Buildings of the 1940s–1950s by Architect S. A. Maslikh.” Proceedings of the Southwest State University. Series: History and Law, no. 4 (21): 185–193. [In Russian].</w:t>
      </w:r>
    </w:p>
    <w:p>
      <w:pPr>
        <w:spacing w:after="60"/>
        <w:ind w:left="360" w:hanging="360"/>
      </w:pPr>
      <w:r>
        <w:rPr>
          <w:rFonts w:ascii="Liberation Sans" w:hAnsi="Liberation Sans" w:eastAsia="Liberation Sans" w:cs="Liberation Sans"/>
          <w:b w:val="0"/>
          <w:i w:val="0"/>
          <w:color w:val="262626"/>
          <w:sz w:val="17"/>
        </w:rPr>
        <w:t>Shpakov, Ilya V. 2015. “History of the Soviet Tram: Analysis of High-Circulation Publications of the 1950s.” Proceedings of the Southwest State University. Series: History and Law, no. 2 (15): 89–97. [In Russian].</w:t>
      </w:r>
    </w:p>
    <w:p>
      <w:pPr>
        <w:spacing w:after="60"/>
        <w:ind w:left="360" w:hanging="360"/>
      </w:pPr>
      <w:r>
        <w:rPr>
          <w:rFonts w:ascii="Liberation Sans" w:hAnsi="Liberation Sans" w:eastAsia="Liberation Sans" w:cs="Liberation Sans"/>
          <w:b w:val="0"/>
          <w:i w:val="0"/>
          <w:color w:val="262626"/>
          <w:sz w:val="17"/>
        </w:rPr>
        <w:t>Shpakov, Ilya V. 2012. “The Economic Life of Cities of the Central Black Earth Region at the End of the Nineteenth Century: Kursk, Orel, and Voronezh.” Izvestiya of Altai State University, no. 4/2 (76): 225–227. [In Russian].</w:t>
      </w:r>
    </w:p>
    <w:p>
      <w:pPr>
        <w:spacing w:after="60"/>
        <w:ind w:left="360" w:hanging="360"/>
      </w:pPr>
      <w:r>
        <w:rPr>
          <w:rFonts w:ascii="Liberation Sans" w:hAnsi="Liberation Sans" w:eastAsia="Liberation Sans" w:cs="Liberation Sans"/>
          <w:b w:val="0"/>
          <w:i w:val="0"/>
          <w:color w:val="262626"/>
          <w:sz w:val="17"/>
        </w:rPr>
        <w:t>Shpakov, Ilya V. 2012. “Supervisory Activities in the Sphere of Urban Electric Transport in the Cities of the Russian Empire in the Late Nineteenth and Early Twentieth Centuries.” Perm University Herald. History, no. 1 (18): 182–186. [In Russian].</w:t>
      </w:r>
    </w:p>
    <w:p>
      <w:pPr>
        <w:spacing w:after="60"/>
        <w:ind w:left="360" w:hanging="360"/>
      </w:pPr>
      <w:r>
        <w:rPr>
          <w:rFonts w:ascii="Liberation Sans" w:hAnsi="Liberation Sans" w:eastAsia="Liberation Sans" w:cs="Liberation Sans"/>
          <w:b w:val="0"/>
          <w:i w:val="0"/>
          <w:color w:val="262626"/>
          <w:sz w:val="17"/>
        </w:rPr>
        <w:t>Shpakov, Ilya V. 2010. “Formation and Development of Electric Urban Railways (Tramways) in the Cities of the Russian Empire at the End of the Nineteenth Century.” Izvestiya of Altai State University, no. 4/2 (68): 245–248. [In Russian].</w:t>
      </w:r>
    </w:p>
    <w:p>
      <w:pPr>
        <w:pStyle w:val="CVSection"/>
        <w:pBdr>
          <w:bottom w:val="single" w:sz="4" w:space="1" w:color="A7B8C8"/>
        </w:pBdr>
      </w:pPr>
      <w:r>
        <w:t>RESEARCH METRICS AND IDENTIFIERS</w:t>
      </w:r>
    </w:p>
    <w:tbl>
      <w:tblPr>
        <w:tblW w:type="auto" w:w="0"/>
        <w:tblLayout w:type="fixed"/>
        <w:tblLook w:firstColumn="1" w:firstRow="1" w:lastColumn="0" w:lastRow="0" w:noHBand="0" w:noVBand="1" w:val="04A0"/>
        <w:tblBorders>
          <w:top w:val="nil"/>
          <w:start w:val="nil"/>
          <w:bottom w:val="nil"/>
          <w:end w:val="nil"/>
          <w:insideH w:val="nil"/>
          <w:insideV w:val="nil"/>
        </w:tblBorders>
      </w:tblPr>
      <w:tblGrid>
        <w:gridCol w:w="3168"/>
        <w:gridCol w:w="6912"/>
      </w:tblGrid>
      <w:tr>
        <w:tc>
          <w:tcPr>
            <w:tcW w:type="dxa" w:w="3168"/>
            <w:tcMar>
              <w:top w:w="35" w:type="dxa"/>
              <w:start w:w="0" w:type="dxa"/>
              <w:bottom w:w="35" w:type="dxa"/>
              <w:end w:w="40" w:type="dxa"/>
            </w:tcMar>
          </w:tcPr>
          <w:p>
            <w:r>
              <w:rPr>
                <w:rFonts w:ascii="Liberation Sans" w:hAnsi="Liberation Sans" w:eastAsia="Liberation Sans" w:cs="Liberation Sans"/>
                <w:b/>
                <w:i w:val="0"/>
                <w:color w:val="1E4469"/>
                <w:sz w:val="18"/>
              </w:rPr>
              <w:t>Google Scholar</w:t>
            </w:r>
          </w:p>
        </w:tc>
        <w:tc>
          <w:tcPr>
            <w:tcW w:type="dxa" w:w="6912"/>
            <w:tcMar>
              <w:top w:w="35" w:type="dxa"/>
              <w:start w:w="0" w:type="dxa"/>
              <w:bottom w:w="35" w:type="dxa"/>
              <w:end w:w="40" w:type="dxa"/>
            </w:tcMar>
          </w:tcPr>
          <w:p>
            <w:r>
              <w:rPr>
                <w:rFonts w:ascii="Liberation Sans" w:hAnsi="Liberation Sans" w:eastAsia="Liberation Sans" w:cs="Liberation Sans"/>
                <w:b w:val="0"/>
                <w:i w:val="0"/>
                <w:color w:val="262626"/>
                <w:sz w:val="18"/>
              </w:rPr>
              <w:t>445 citations; h-index 11; i10-index 12 (as of 11 September 2026)</w:t>
            </w:r>
          </w:p>
        </w:tc>
      </w:tr>
      <w:tr>
        <w:tc>
          <w:tcPr>
            <w:tcW w:type="dxa" w:w="3168"/>
            <w:tcMar>
              <w:top w:w="35" w:type="dxa"/>
              <w:start w:w="0" w:type="dxa"/>
              <w:bottom w:w="35" w:type="dxa"/>
              <w:end w:w="40" w:type="dxa"/>
            </w:tcMar>
          </w:tcPr>
          <w:p>
            <w:r>
              <w:rPr>
                <w:rFonts w:ascii="Liberation Sans" w:hAnsi="Liberation Sans" w:eastAsia="Liberation Sans" w:cs="Liberation Sans"/>
                <w:b/>
                <w:i w:val="0"/>
                <w:color w:val="1E4469"/>
                <w:sz w:val="18"/>
              </w:rPr>
              <w:t>ORCID</w:t>
            </w:r>
          </w:p>
        </w:tc>
        <w:tc>
          <w:tcPr>
            <w:tcW w:type="dxa" w:w="6912"/>
            <w:tcMar>
              <w:top w:w="35" w:type="dxa"/>
              <w:start w:w="0" w:type="dxa"/>
              <w:bottom w:w="35" w:type="dxa"/>
              <w:end w:w="40" w:type="dxa"/>
            </w:tcMar>
          </w:tcPr>
          <w:p>
            <w:r>
              <w:rPr>
                <w:rFonts w:ascii="Liberation Sans" w:hAnsi="Liberation Sans" w:eastAsia="Liberation Sans" w:cs="Liberation Sans"/>
                <w:b w:val="0"/>
                <w:i w:val="0"/>
                <w:color w:val="262626"/>
                <w:sz w:val="18"/>
              </w:rPr>
              <w:t>0000-0001-5463-0508; 86 works listed</w:t>
            </w:r>
          </w:p>
        </w:tc>
      </w:tr>
      <w:tr>
        <w:tc>
          <w:tcPr>
            <w:tcW w:type="dxa" w:w="3168"/>
            <w:tcMar>
              <w:top w:w="35" w:type="dxa"/>
              <w:start w:w="0" w:type="dxa"/>
              <w:bottom w:w="35" w:type="dxa"/>
              <w:end w:w="40" w:type="dxa"/>
            </w:tcMar>
          </w:tcPr>
          <w:p>
            <w:r>
              <w:rPr>
                <w:rFonts w:ascii="Liberation Sans" w:hAnsi="Liberation Sans" w:eastAsia="Liberation Sans" w:cs="Liberation Sans"/>
                <w:b/>
                <w:i w:val="0"/>
                <w:color w:val="1E4469"/>
                <w:sz w:val="18"/>
              </w:rPr>
              <w:t>ResearcherID</w:t>
            </w:r>
          </w:p>
        </w:tc>
        <w:tc>
          <w:tcPr>
            <w:tcW w:type="dxa" w:w="6912"/>
            <w:tcMar>
              <w:top w:w="35" w:type="dxa"/>
              <w:start w:w="0" w:type="dxa"/>
              <w:bottom w:w="35" w:type="dxa"/>
              <w:end w:w="40" w:type="dxa"/>
            </w:tcMar>
          </w:tcPr>
          <w:p>
            <w:r>
              <w:rPr>
                <w:rFonts w:ascii="Liberation Sans" w:hAnsi="Liberation Sans" w:eastAsia="Liberation Sans" w:cs="Liberation Sans"/>
                <w:b w:val="0"/>
                <w:i w:val="0"/>
                <w:color w:val="262626"/>
                <w:sz w:val="18"/>
              </w:rPr>
              <w:t>H-1778-2016</w:t>
            </w:r>
          </w:p>
        </w:tc>
      </w:tr>
      <w:tr>
        <w:tc>
          <w:tcPr>
            <w:tcW w:type="dxa" w:w="3168"/>
            <w:tcMar>
              <w:top w:w="35" w:type="dxa"/>
              <w:start w:w="0" w:type="dxa"/>
              <w:bottom w:w="35" w:type="dxa"/>
              <w:end w:w="40" w:type="dxa"/>
            </w:tcMar>
          </w:tcPr>
          <w:p>
            <w:r>
              <w:rPr>
                <w:rFonts w:ascii="Liberation Sans" w:hAnsi="Liberation Sans" w:eastAsia="Liberation Sans" w:cs="Liberation Sans"/>
                <w:b/>
                <w:i w:val="0"/>
                <w:color w:val="1E4469"/>
                <w:sz w:val="18"/>
              </w:rPr>
              <w:t>Scopus Author ID</w:t>
            </w:r>
          </w:p>
        </w:tc>
        <w:tc>
          <w:tcPr>
            <w:tcW w:type="dxa" w:w="6912"/>
            <w:tcMar>
              <w:top w:w="35" w:type="dxa"/>
              <w:start w:w="0" w:type="dxa"/>
              <w:bottom w:w="35" w:type="dxa"/>
              <w:end w:w="40" w:type="dxa"/>
            </w:tcMar>
          </w:tcPr>
          <w:p>
            <w:r>
              <w:rPr>
                <w:rFonts w:ascii="Liberation Sans" w:hAnsi="Liberation Sans" w:eastAsia="Liberation Sans" w:cs="Liberation Sans"/>
                <w:b w:val="0"/>
                <w:i w:val="0"/>
                <w:color w:val="262626"/>
                <w:sz w:val="18"/>
              </w:rPr>
              <w:t>57190799644</w:t>
            </w:r>
          </w:p>
        </w:tc>
      </w:tr>
    </w:tbl>
    <w:p>
      <w:pPr>
        <w:pStyle w:val="CVSection"/>
        <w:pBdr>
          <w:bottom w:val="single" w:sz="4" w:space="1" w:color="A7B8C8"/>
        </w:pBdr>
      </w:pPr>
      <w:r>
        <w:t>PROFESSIONAL MEMBERSHIP</w:t>
      </w:r>
    </w:p>
    <w:p>
      <w:pPr>
        <w:pStyle w:val="ListBullet"/>
        <w:ind w:left="259" w:hanging="115"/>
      </w:pPr>
      <w:r>
        <w:rPr>
          <w:rFonts w:ascii="Liberation Sans" w:hAnsi="Liberation Sans" w:eastAsia="Liberation Sans" w:cs="Liberation Sans"/>
          <w:b w:val="0"/>
          <w:i w:val="0"/>
          <w:color w:val="262626"/>
          <w:sz w:val="18"/>
        </w:rPr>
        <w:t>Member, Union of Local Historians.</w:t>
      </w:r>
    </w:p>
    <w:p>
      <w:pPr>
        <w:pStyle w:val="CVSection"/>
        <w:pBdr>
          <w:bottom w:val="single" w:sz="4" w:space="1" w:color="A7B8C8"/>
        </w:pBdr>
      </w:pPr>
      <w:r>
        <w:t>LANGUAGES</w:t>
      </w:r>
    </w:p>
    <w:p>
      <w:pPr>
        <w:pStyle w:val="ListBullet"/>
        <w:ind w:left="259" w:hanging="115"/>
      </w:pPr>
      <w:r>
        <w:rPr>
          <w:rFonts w:ascii="Liberation Sans" w:hAnsi="Liberation Sans" w:eastAsia="Liberation Sans" w:cs="Liberation Sans"/>
          <w:b w:val="0"/>
          <w:i w:val="0"/>
          <w:color w:val="262626"/>
          <w:sz w:val="18"/>
        </w:rPr>
        <w:t>Russian — native.</w:t>
      </w:r>
    </w:p>
    <w:p>
      <w:pPr>
        <w:pStyle w:val="ListBullet"/>
        <w:ind w:left="259" w:hanging="115"/>
      </w:pPr>
      <w:r>
        <w:rPr>
          <w:rFonts w:ascii="Liberation Sans" w:hAnsi="Liberation Sans" w:eastAsia="Liberation Sans" w:cs="Liberation Sans"/>
          <w:b w:val="0"/>
          <w:i w:val="0"/>
          <w:color w:val="262626"/>
          <w:sz w:val="18"/>
        </w:rPr>
        <w:t>English — A2 (CEFR).</w:t>
      </w:r>
    </w:p>
    <w:p>
      <w:pPr>
        <w:pStyle w:val="CVSection"/>
        <w:pBdr>
          <w:bottom w:val="single" w:sz="4" w:space="1" w:color="A7B8C8"/>
        </w:pBdr>
      </w:pPr>
      <w:r>
        <w:t>RESEARCH AND DIGITAL SKILLS</w:t>
      </w:r>
    </w:p>
    <w:p>
      <w:r>
        <w:rPr>
          <w:rFonts w:ascii="Liberation Sans" w:hAnsi="Liberation Sans" w:eastAsia="Liberation Sans" w:cs="Liberation Sans"/>
          <w:b w:val="0"/>
          <w:i w:val="0"/>
          <w:color w:val="262626"/>
          <w:sz w:val="18"/>
        </w:rPr>
        <w:t>Archival research and source criticism; bibliographic research; comparative-historical analysis; preparation of scholarly publications; scientific editing; library and information work; electronic resources and digital library processes.</w:t>
      </w:r>
    </w:p>
    <w:sectPr w:rsidR="00FC693F" w:rsidRPr="0006063C" w:rsidSect="00034616">
      <w:footerReference w:type="default" r:id="rId13"/>
      <w:pgSz w:w="12240" w:h="15840"/>
      <w:pgMar w:top="792" w:right="893" w:bottom="792" w:left="893"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s="Liberation Sans"/>
        <w:b w:val="0"/>
        <w:i w:val="0"/>
        <w:color w:val="5F5F5F"/>
        <w:sz w:val="15"/>
      </w:rPr>
      <w:t>Ilya V. Shpakov • Academic CV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2" w:lineRule="auto"/>
    </w:pPr>
    <w:rPr>
      <w:rFonts w:ascii="Liberation Sans" w:hAnsi="Liberation Sans"/>
      <w:color w:val="2626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rFonts w:ascii="Liberation Sans" w:hAnsi="Liberation Sans"/>
      <w:sz w:val="18"/>
    </w:rPr>
  </w:style>
  <w:style w:type="paragraph" w:styleId="ListBullet2">
    <w:name w:val="List Bullet 2"/>
    <w:basedOn w:val="Normal"/>
    <w:uiPriority w:val="99"/>
    <w:unhideWhenUsed/>
    <w:rsid w:val="00326F90"/>
    <w:pPr>
      <w:numPr>
        <w:numId w:val="2"/>
      </w:numPr>
      <w:spacing w:after="30"/>
      <w:contextualSpacing/>
    </w:pPr>
    <w:rPr>
      <w:rFonts w:ascii="Liberation Sans" w:hAnsi="Liberation San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keepNext/>
      <w:spacing w:before="160" w:after="60"/>
    </w:pPr>
    <w:rPr>
      <w:rFonts w:ascii="Liberation Sans" w:hAnsi="Liberation Sans"/>
      <w:b/>
      <w:color w:val="1E4469"/>
      <w:sz w:val="23"/>
    </w:rPr>
  </w:style>
  <w:style w:type="paragraph" w:customStyle="1" w:styleId="CVSmall">
    <w:name w:val="CV Small"/>
    <w:pPr>
      <w:spacing w:after="40"/>
    </w:pPr>
    <w:rPr>
      <w:rFonts w:ascii="Liberation Sans" w:hAnsi="Liberation Sans"/>
      <w:color w:val="5F5F5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shiva16@yandex.ru" TargetMode="External"/><Relationship Id="rId10" Type="http://schemas.openxmlformats.org/officeDocument/2006/relationships/hyperlink" Target="https://orcid.org/0000-0001-5463-0508" TargetMode="External"/><Relationship Id="rId11" Type="http://schemas.openxmlformats.org/officeDocument/2006/relationships/hyperlink" Target="https://www.webofscience.com/wos/author/record/H-1778-2016" TargetMode="External"/><Relationship Id="rId12" Type="http://schemas.openxmlformats.org/officeDocument/2006/relationships/hyperlink" Target="https://www.scopus.com/authid/detail.uri?authorId=57190799644"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